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E6" w:rsidRPr="007B63E6" w:rsidRDefault="007B63E6" w:rsidP="007B63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7B63E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PelemHyperlinks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7B63E6" w:rsidRPr="007B63E6" w:rsidRDefault="007B63E6" w:rsidP="007B63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%D0%AD%D0%BA%D1%81%D1%82%D0%B5%D0%BD%D0%B4%D0%B5%D1%80-PElemHyperlinks" w:history="1">
        <w:r w:rsidRPr="007B6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PelemHyperlink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s Extender</w:t>
        </w:r>
      </w:hyperlink>
    </w:p>
    <w:p w:rsidR="007B63E6" w:rsidRPr="007B63E6" w:rsidRDefault="007B63E6" w:rsidP="007B63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anchor="%D0%9D%D0%B0%D0%B7%D0%BD%D0%B0%D1%87%D0%B5%D0%BD%D0%B8%D0%B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Application</w:t>
        </w:r>
      </w:hyperlink>
    </w:p>
    <w:p w:rsidR="007B63E6" w:rsidRPr="007B63E6" w:rsidRDefault="007B63E6" w:rsidP="007B63E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anchor="%D0%9E%D1%81%D0%BE%D0%B1%D0%B5%D0%BD%D0%BD%D0%BE%D1%81%D1%82%D0%B8-%D1%80%D0%B0%D0%B1%D0%BE%D1%82%D1%8B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Features</w:t>
        </w:r>
      </w:hyperlink>
    </w:p>
    <w:p w:rsidR="007B63E6" w:rsidRPr="007B63E6" w:rsidRDefault="007B63E6" w:rsidP="007B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9" name="Рисунок 9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E6" w:rsidRPr="007B63E6" w:rsidRDefault="007B63E6" w:rsidP="007B63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7B63E6" w:rsidRPr="007B63E6" w:rsidRDefault="007B63E6" w:rsidP="007B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3E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7B63E6" w:rsidRPr="007B63E6" w:rsidRDefault="007B63E6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PElemHyperlinks</w:t>
      </w:r>
      <w:proofErr w:type="spellEnd"/>
      <w:r w:rsidRPr="00F62E7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an extender that lets you add a number of hyperlinks to media items’ properties. </w:t>
      </w:r>
      <w:r w:rsidR="00F62E7C" w:rsidRPr="00F62E7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extender creates “Hyperlinks”</w:t>
      </w:r>
      <w:r w:rsidR="00F62E7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submenu in context menu</w:t>
      </w:r>
      <w:r w:rsidR="00F62E7C" w:rsidRPr="00F62E7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of Schedule and DB, </w:t>
      </w:r>
      <w:r w:rsidR="00F62E7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 contains</w:t>
      </w:r>
      <w:r w:rsidR="00F62E7C" w:rsidRPr="00F62E7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first ten hyperlinks ass</w:t>
      </w:r>
      <w:r w:rsidR="00F62E7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igned to this particular object</w:t>
      </w:r>
      <w:r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B63E6" w:rsidRPr="007B63E6" w:rsidRDefault="007B63E6" w:rsidP="007B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1" name="Рисунок 11" descr="Edit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dit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E6" w:rsidRPr="007B63E6" w:rsidRDefault="00F62E7C" w:rsidP="007B63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Особенности-работы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Features</w:t>
      </w:r>
    </w:p>
    <w:p w:rsidR="007B63E6" w:rsidRPr="007B63E6" w:rsidRDefault="007B63E6" w:rsidP="007B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63E6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7B63E6" w:rsidRPr="007B63E6" w:rsidRDefault="007B63E6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Для назначения гиперссылки выделите нужный элемент, в контекстном меню выберите пункт </w:t>
      </w:r>
      <w:r w:rsidRPr="007B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Свойства объекта</w:t>
      </w:r>
      <w:r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. В открывшемся окне перейдите на вкладку </w:t>
      </w:r>
      <w:hyperlink r:id="rId11" w:history="1">
        <w:r w:rsidRPr="007B63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pt-BR"/>
          </w:rPr>
          <w:t>Польз.</w:t>
        </w:r>
      </w:hyperlink>
      <w:r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 Нажмите кнопку</w:t>
      </w:r>
      <w:proofErr w:type="gramStart"/>
      <w:r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Pr="007B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С</w:t>
      </w:r>
      <w:proofErr w:type="gramEnd"/>
      <w:r w:rsidRPr="007B63E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pt-BR"/>
        </w:rPr>
        <w:t>оздать</w:t>
      </w:r>
      <w:r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</w:p>
    <w:p w:rsidR="007B63E6" w:rsidRPr="007B63E6" w:rsidRDefault="007B63E6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4762500" cy="4019550"/>
            <wp:effectExtent l="19050" t="0" r="0" b="0"/>
            <wp:docPr id="13" name="Рисунок 13" descr="Добавление_пользовательского_свойства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бавление_пользовательского_свойства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E6" w:rsidRPr="007B63E6" w:rsidRDefault="0069158C" w:rsidP="007B6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In the window that appears, fill in the following blanks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7B63E6" w:rsidRPr="007B63E6" w:rsidRDefault="0069158C" w:rsidP="007B6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Name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any user name </w:t>
      </w:r>
      <w:r w:rsidR="004B10F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assigned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hyperlink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B63E6" w:rsidRPr="007B63E6" w:rsidRDefault="0069158C" w:rsidP="007B6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Type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specify type of the newly added user attribute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2D73DB" w:rsidRPr="002D73D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type must be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"Hyperlink"</w:t>
      </w:r>
      <w:r w:rsidR="002D73D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 this case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B63E6" w:rsidRPr="007B63E6" w:rsidRDefault="002D73DB" w:rsidP="007B63E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Value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enter hyperlink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B63E6" w:rsidRPr="007B63E6" w:rsidRDefault="007B63E6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2857500" cy="981075"/>
            <wp:effectExtent l="19050" t="0" r="0" b="0"/>
            <wp:docPr id="14" name="Рисунок 14" descr="Добавление_гиперссылки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обавление_гиперссылки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E6" w:rsidRPr="007B63E6" w:rsidRDefault="002C6ECB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="007B63E6" w:rsidRPr="007B63E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OK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Now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added hyperlink will be displayed on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User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B63E6" w:rsidRPr="007B63E6" w:rsidRDefault="007B63E6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4762500" cy="4019550"/>
            <wp:effectExtent l="19050" t="0" r="0" b="0"/>
            <wp:docPr id="15" name="Рисунок 15" descr="Добавленная_гиперссылка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обавленная_гиперссылка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E6" w:rsidRPr="007B63E6" w:rsidRDefault="002C6ECB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Now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open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context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menu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Hyperlinks</w:t>
      </w:r>
      <w:r w:rsidRPr="002C6EC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submenu will be shown </w:t>
      </w:r>
      <w:r w:rsidR="000B18F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at the lower end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Opening this menu, you </w:t>
      </w:r>
      <w:r w:rsidR="009C15F0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jump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to the list of the first ten hyperlinks added to the object’s properties. If you select any hyperlink, the related document will open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B63E6" w:rsidRPr="007B63E6" w:rsidRDefault="007B63E6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lastRenderedPageBreak/>
        <w:drawing>
          <wp:inline distT="0" distB="0" distL="0" distR="0">
            <wp:extent cx="4762500" cy="3571875"/>
            <wp:effectExtent l="19050" t="0" r="0" b="0"/>
            <wp:docPr id="16" name="Рисунок 16" descr="Переход_по_гиперссылке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еход_по_гиперссылке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E6" w:rsidRPr="007B63E6" w:rsidRDefault="002C6ECB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open hyperlinks, you can use shortcuts 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see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Configuring shortcuts and remote control</w:t>
        </w:r>
      </w:hyperlink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configure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these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shortcuts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Service\Shortcuts and remote control settings 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from the main menu.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Configuration of shortcuts and remote control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window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select the section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Components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B63E6" w:rsidRPr="007B63E6" w:rsidRDefault="007B63E6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4762500" cy="3886200"/>
            <wp:effectExtent l="19050" t="0" r="0" b="0"/>
            <wp:docPr id="17" name="Рисунок 17" descr="Настройка_сочетания_клавиш_для_гиперссылок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стройка_сочетания_клавиш_для_гиперссылок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E6" w:rsidRPr="007B63E6" w:rsidRDefault="002C6ECB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You can assign shortcuts for the first ten hyperlinks. For example, to open the first hyperlink specified in the object’s properties, select it and click on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Assign </w:t>
      </w:r>
      <w:r w:rsidRPr="002C6EC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mode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Now use the shortcut 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your keyboard and the names of the keys you have just used will be shown in the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Standard mode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column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B63E6" w:rsidRPr="007B63E6" w:rsidRDefault="007B63E6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4762500" cy="3048000"/>
            <wp:effectExtent l="19050" t="0" r="0" b="0"/>
            <wp:docPr id="18" name="Рисунок 18" descr="Настройка_сочетания_клавиш_для_гиперссылки1_в_режиме_назначения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астройка_сочетания_клавиш_для_гиперссылки1_в_режиме_назначения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3E6" w:rsidRPr="007B63E6" w:rsidRDefault="002C6ECB" w:rsidP="007B63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OK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Now, selecting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item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Schedule</w:t>
      </w:r>
      <w:r w:rsidRPr="002C6EC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</w:t>
      </w:r>
      <w:r w:rsidRPr="002C6EC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DB</w:t>
      </w:r>
      <w:r w:rsidRPr="002C6EC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tabs and pressing respective key(s), you will be able to open the hyperlink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7B63E6" w:rsidRPr="007B63E6" w:rsidRDefault="00BA6A78" w:rsidP="007B63E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Note</w:t>
      </w:r>
      <w:r w:rsidRPr="00BA6A78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:</w:t>
      </w:r>
      <w:r w:rsidR="007B63E6" w:rsidRPr="007B63E6"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You can add, change or delete shortcuts in the </w:t>
      </w:r>
      <w:r w:rsidRPr="00BA6A7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t-BR"/>
        </w:rPr>
        <w:t>Edit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pt-BR"/>
        </w:rPr>
        <w:t xml:space="preserve">Shortcuts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pt-BR"/>
        </w:rPr>
        <w:t>window</w:t>
      </w:r>
      <w:r w:rsidR="007B63E6" w:rsidRPr="007B63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BA6A78" w:rsidRDefault="004B10FF" w:rsidP="007B63E6">
      <w:pPr>
        <w:rPr>
          <w:lang w:val="en-US"/>
        </w:rPr>
      </w:pPr>
    </w:p>
    <w:sectPr w:rsidR="00111CE9" w:rsidRPr="00BA6A78" w:rsidSect="0082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696"/>
    <w:multiLevelType w:val="multilevel"/>
    <w:tmpl w:val="CF34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30F15"/>
    <w:multiLevelType w:val="multilevel"/>
    <w:tmpl w:val="50E8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8DA"/>
    <w:rsid w:val="000B18F8"/>
    <w:rsid w:val="00130AE5"/>
    <w:rsid w:val="002C6ECB"/>
    <w:rsid w:val="002D73DB"/>
    <w:rsid w:val="004B10FF"/>
    <w:rsid w:val="0069158C"/>
    <w:rsid w:val="007B63E6"/>
    <w:rsid w:val="007E592B"/>
    <w:rsid w:val="00827F11"/>
    <w:rsid w:val="009C15F0"/>
    <w:rsid w:val="00A248DA"/>
    <w:rsid w:val="00BA6A78"/>
    <w:rsid w:val="00D020B1"/>
    <w:rsid w:val="00F6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1"/>
  </w:style>
  <w:style w:type="paragraph" w:styleId="1">
    <w:name w:val="heading 1"/>
    <w:basedOn w:val="a"/>
    <w:link w:val="10"/>
    <w:uiPriority w:val="9"/>
    <w:qFormat/>
    <w:rsid w:val="00A24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A24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8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A248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a3">
    <w:name w:val="Normal (Web)"/>
    <w:basedOn w:val="a"/>
    <w:uiPriority w:val="99"/>
    <w:semiHidden/>
    <w:unhideWhenUsed/>
    <w:rsid w:val="00A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4">
    <w:name w:val="Emphasis"/>
    <w:basedOn w:val="a0"/>
    <w:uiPriority w:val="20"/>
    <w:qFormat/>
    <w:rsid w:val="00A248DA"/>
    <w:rPr>
      <w:i/>
      <w:iCs/>
    </w:rPr>
  </w:style>
  <w:style w:type="character" w:styleId="a5">
    <w:name w:val="Strong"/>
    <w:basedOn w:val="a0"/>
    <w:uiPriority w:val="22"/>
    <w:qFormat/>
    <w:rsid w:val="00A248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8D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B6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PElemHyperlinks/edit?section=2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redmine.digispot.ru/attachments/3708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edmine.digispot.ru/attachments/37092" TargetMode="External"/><Relationship Id="rId7" Type="http://schemas.openxmlformats.org/officeDocument/2006/relationships/hyperlink" Target="http://redmine.digispot.ru/projects/digispot/wiki/%d0%ad%d0%ba%d1%81%d1%82%d0%b5%d0%bd%d0%b4%d0%b5%d1%80_PElemHyperlinks" TargetMode="External"/><Relationship Id="rId12" Type="http://schemas.openxmlformats.org/officeDocument/2006/relationships/hyperlink" Target="http://redmine.digispot.ru/attachments/37086" TargetMode="External"/><Relationship Id="rId17" Type="http://schemas.openxmlformats.org/officeDocument/2006/relationships/image" Target="media/image4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edmine.digispot.ru/attachments/37087" TargetMode="External"/><Relationship Id="rId20" Type="http://schemas.openxmlformats.org/officeDocument/2006/relationships/hyperlink" Target="http://redmine.digispot.ru/projects/digispot/wiki/%D0%9D%D0%B0%D1%81%D1%82%D1%80%D0%BE%D0%B9%D0%BA%D0%B0_%D1%81%D0%BE%D1%87%D0%B5%D1%82%D0%B0%D0%BD%D0%B8%D1%8F_%D0%BA%D0%BB%D0%B0%D0%B2%D0%B8%D1%88_%D0%B8_%D0%B4%D0%B8%D1%81%D1%82%D0%B0%D0%BD%D1%86%D0%B8%D0%BE%D0%BD%D0%BD%D0%BE%D0%B3%D0%BE_%D1%83%D0%BF%D1%80%D0%B0%D0%B2%D0%BB%D0%B5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PElemHyperlinks" TargetMode="External"/><Relationship Id="rId11" Type="http://schemas.openxmlformats.org/officeDocument/2006/relationships/hyperlink" Target="http://redmine.digispot.ru/projects/digispot/wiki/%D0%97%D0%B0%D0%BA%D0%BB%D0%B0%D0%B4%D0%BA%D0%B0_%D0%9F%D0%BE%D0%BB%D1%8C%D0%B7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://redmine.digispot.ru/projects/digispot/wiki/%d0%ad%d0%ba%d1%81%d1%82%d0%b5%d0%bd%d0%b4%d0%b5%d1%80_PElemHyperlinks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redmine.digispot.ru/attachments/37097" TargetMode="External"/><Relationship Id="rId10" Type="http://schemas.openxmlformats.org/officeDocument/2006/relationships/hyperlink" Target="http://redmine.digispot.ru/projects/digispot/wiki/%D0%AD%D0%BA%D1%81%D1%82%D0%B5%D0%BD%D0%B4%D0%B5%D1%80_PElemHyperlinks/edit?section=3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redmine.digispot.ru/attachments/37085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7</cp:revision>
  <dcterms:created xsi:type="dcterms:W3CDTF">2015-03-03T20:15:00Z</dcterms:created>
  <dcterms:modified xsi:type="dcterms:W3CDTF">2015-03-03T22:23:00Z</dcterms:modified>
</cp:coreProperties>
</file>